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6D61" w14:paraId="7FB6C6F3" w14:textId="77777777" w:rsidTr="00076D61">
        <w:tc>
          <w:tcPr>
            <w:tcW w:w="9062" w:type="dxa"/>
          </w:tcPr>
          <w:p w14:paraId="3ADE5D87" w14:textId="3930CD94" w:rsidR="00076D61" w:rsidRDefault="00076D61">
            <w:r>
              <w:t xml:space="preserve">                                        </w:t>
            </w:r>
            <w:r w:rsidR="008A16F1">
              <w:t xml:space="preserve">           </w:t>
            </w:r>
            <w:r>
              <w:t xml:space="preserve"> Jahresbericht Saison 2025-2026</w:t>
            </w:r>
          </w:p>
        </w:tc>
      </w:tr>
    </w:tbl>
    <w:p w14:paraId="61827030" w14:textId="77777777" w:rsidR="00076D61" w:rsidRDefault="00076D61"/>
    <w:p w14:paraId="07E87625" w14:textId="5B06750C" w:rsidR="008A16F1" w:rsidRDefault="00C34DAD">
      <w:r>
        <w:t>Liebe Basketball-Familie der Nordwestscheiz,</w:t>
      </w:r>
    </w:p>
    <w:p w14:paraId="274095E0" w14:textId="704DD0A3" w:rsidR="00C34DAD" w:rsidRDefault="00C34DAD">
      <w:r>
        <w:t>Liebe Vereinsdel</w:t>
      </w:r>
      <w:r w:rsidR="00726A38">
        <w:t>egierte, lieber Vorstand,</w:t>
      </w:r>
    </w:p>
    <w:p w14:paraId="54F64A58" w14:textId="2ABF55B2" w:rsidR="00726A38" w:rsidRDefault="00726A38">
      <w:r>
        <w:t xml:space="preserve">Ein ereignisreiches und sportlich hochstehendes Verbandsjahr liegt hinter uns. Unsere Region hat einmal mehr bewiesen, dass sie ein </w:t>
      </w:r>
      <w:r w:rsidR="007F28C1">
        <w:t>lebendiges, ambitioniertes</w:t>
      </w:r>
      <w:r>
        <w:t xml:space="preserve"> und integratives</w:t>
      </w:r>
      <w:r w:rsidR="007F28C1">
        <w:t xml:space="preserve"> Herz des Schweizer Basketballs ist. Von den Jüngsten</w:t>
      </w:r>
      <w:r w:rsidR="00D00657">
        <w:t xml:space="preserve"> bis hin zu unseren Teams in den nationalen Ligen: Der Basketball Sport </w:t>
      </w:r>
      <w:r w:rsidR="00075E17">
        <w:t>boomt und entwickelt sich weiter</w:t>
      </w:r>
      <w:r w:rsidR="00F76013">
        <w:t xml:space="preserve"> sei es bei den Damen oder den Herren.</w:t>
      </w:r>
    </w:p>
    <w:p w14:paraId="10E22DFD" w14:textId="37FD635B" w:rsidR="00F76013" w:rsidRDefault="00F76013">
      <w:r>
        <w:t>Sportliche Highlights und Regionalmeisterschaften</w:t>
      </w:r>
    </w:p>
    <w:p w14:paraId="2B562594" w14:textId="37777484" w:rsidR="000C1495" w:rsidRDefault="000C1495">
      <w:r>
        <w:t xml:space="preserve">Der Spielbetrieb der Saison lief dank der hervorragenden Arbeit </w:t>
      </w:r>
      <w:r w:rsidR="00CB7CA5">
        <w:t>der SPIKO und der Vereine harmonisch ab.</w:t>
      </w:r>
    </w:p>
    <w:p w14:paraId="76E8C6E4" w14:textId="7B4EFABC" w:rsidR="0035051B" w:rsidRDefault="00713C53">
      <w:r>
        <w:t xml:space="preserve">. Wachstum im Nachwuchs: Die Teilnehmerzahl bei den </w:t>
      </w:r>
      <w:r w:rsidR="0054547B">
        <w:t>Juniorinen-Inter- und Nationalen Mesiterschaften</w:t>
      </w:r>
      <w:r w:rsidR="001D30A4">
        <w:t xml:space="preserve"> heben ein neues Niveau erreicht. Besonders erfreulich ist der Zuwachs bei den Mädchen-Teams</w:t>
      </w:r>
      <w:r w:rsidR="00E278A7">
        <w:t>, wo die gezielte Förderung erste Früchte trägt.</w:t>
      </w:r>
    </w:p>
    <w:p w14:paraId="3BB86018" w14:textId="77777777" w:rsidR="00907BE6" w:rsidRDefault="00907BE6"/>
    <w:p w14:paraId="3DA9CF60" w14:textId="7DA5CF4A" w:rsidR="00E278A7" w:rsidRDefault="00B705FF">
      <w:r>
        <w:t xml:space="preserve">. Die Leistungszentren, </w:t>
      </w:r>
      <w:r w:rsidR="00BC7A35">
        <w:t>BC Allschwil</w:t>
      </w:r>
      <w:r>
        <w:t xml:space="preserve">, </w:t>
      </w:r>
      <w:r w:rsidR="00BC7A35">
        <w:t>BBU und WUB stabilisiert die Talentförderung nachhaltig.</w:t>
      </w:r>
    </w:p>
    <w:p w14:paraId="0351EDA2" w14:textId="708ADF22" w:rsidR="00907BE6" w:rsidRDefault="00907BE6">
      <w:r>
        <w:t>. Erfolge der Leistungszentren</w:t>
      </w:r>
      <w:r w:rsidR="005F533C">
        <w:t>: Unsere regionalen Stützpunkte haben</w:t>
      </w:r>
      <w:r w:rsidR="00E474FB">
        <w:t xml:space="preserve"> es geschafft </w:t>
      </w:r>
      <w:r w:rsidR="00D6716D">
        <w:t xml:space="preserve">insgesamt sieben Athletinnen und Athleten für die </w:t>
      </w:r>
      <w:r w:rsidR="00201236">
        <w:t>Nationalmannschaft aufzubieten.</w:t>
      </w:r>
    </w:p>
    <w:p w14:paraId="613F32CE" w14:textId="589B1A6A" w:rsidR="00201236" w:rsidRDefault="00201236">
      <w:r>
        <w:t xml:space="preserve">. </w:t>
      </w:r>
      <w:r w:rsidR="0054084B">
        <w:t>Auswahlen: Es wurden wieder in den U14 Damen und Herren drei Turniere erfolgreich bestritten. Die Hu12 sind Schweizer Meister geworden</w:t>
      </w:r>
      <w:r w:rsidR="00562EB9">
        <w:t xml:space="preserve">. </w:t>
      </w:r>
    </w:p>
    <w:p w14:paraId="35F27566" w14:textId="13AF0AFB" w:rsidR="00562EB9" w:rsidRDefault="00562EB9">
      <w:r>
        <w:t>. Breitensport&amp;Mini-</w:t>
      </w:r>
      <w:r w:rsidR="00797CB2">
        <w:t>Basketball:</w:t>
      </w:r>
      <w:r w:rsidR="00081191">
        <w:t xml:space="preserve"> Die Mini-Turniere waren emotionale Highlights. Sie bilden das Fundament</w:t>
      </w:r>
      <w:r w:rsidR="00797CB2">
        <w:t xml:space="preserve">, auf dem die Zukunft unseres Verbandes ruht. </w:t>
      </w:r>
      <w:r w:rsidR="00F73579">
        <w:t>Ein grosses Kompliment geht an die Vereine für ihr unermüdliches Engagement in der Basisarbeit</w:t>
      </w:r>
      <w:r w:rsidR="00E14959">
        <w:t>.</w:t>
      </w:r>
    </w:p>
    <w:p w14:paraId="1A1543F2" w14:textId="7ABF8F2A" w:rsidR="00E14959" w:rsidRDefault="00E14959">
      <w:r>
        <w:t>Verbandspolitische Herausforderungen und Meilensteine</w:t>
      </w:r>
    </w:p>
    <w:p w14:paraId="1B6123A5" w14:textId="1A37D44E" w:rsidR="009F6639" w:rsidRDefault="009F6639">
      <w:r>
        <w:t>Das Wachstum unseres Sports bringt auch administrative und strukturelle</w:t>
      </w:r>
      <w:r w:rsidR="008D658B">
        <w:t xml:space="preserve"> Herausforderungen mit sich, die wie im Vorstand aktiv angegangensind.</w:t>
      </w:r>
    </w:p>
    <w:p w14:paraId="0B63E49E" w14:textId="2C1F6B57" w:rsidR="008D658B" w:rsidRDefault="008D658B">
      <w:r>
        <w:t>. Schiedsrichter</w:t>
      </w:r>
      <w:r w:rsidR="005460D0">
        <w:t>: Schiedsrichter werden weiterhin aus- und weitergebildet und können auf nationalem Niveau mithalten.</w:t>
      </w:r>
      <w:r w:rsidR="00111B68">
        <w:t xml:space="preserve"> Der Pool an Unparte</w:t>
      </w:r>
      <w:r w:rsidR="001A60EA">
        <w:t xml:space="preserve">iischen ist stabil, dennoch müssen wir mit den Vereinen am Ball </w:t>
      </w:r>
      <w:r w:rsidR="0082308D">
        <w:t>bleiben,</w:t>
      </w:r>
      <w:r w:rsidR="00C65B76">
        <w:t xml:space="preserve"> um gemeinsam neue Schiedsrichter für unseren Sport zu gewinnen.</w:t>
      </w:r>
    </w:p>
    <w:p w14:paraId="0CC5636B" w14:textId="42F8AE73" w:rsidR="00C65B76" w:rsidRDefault="00C65B76">
      <w:r>
        <w:t xml:space="preserve">. </w:t>
      </w:r>
      <w:r w:rsidR="00EF0166">
        <w:t>Infrastruktur und Hallenknappheit: Der Zugang zu adäquaten Hallen und Hallenzeiten ist für viel Vereine ein Problem</w:t>
      </w:r>
      <w:r w:rsidR="00E24834">
        <w:t xml:space="preserve">. Der BVN ist immer wieder in engem Austausch mit den </w:t>
      </w:r>
      <w:r w:rsidR="00E24834">
        <w:lastRenderedPageBreak/>
        <w:t xml:space="preserve">städtischen und </w:t>
      </w:r>
      <w:r w:rsidR="0082308D">
        <w:t>kantonalen Sportämter</w:t>
      </w:r>
      <w:r w:rsidR="00CB0803">
        <w:t>n, um die Interessen unserer Vereine zu vertreten.</w:t>
      </w:r>
    </w:p>
    <w:p w14:paraId="4C66219D" w14:textId="53F1098E" w:rsidR="00CB0803" w:rsidRDefault="009065E1">
      <w:r>
        <w:t xml:space="preserve">. </w:t>
      </w:r>
      <w:r w:rsidR="00CB0803">
        <w:t>Swiss Basketball</w:t>
      </w:r>
      <w:r w:rsidR="007B0898">
        <w:t>: Der aktuelle Präsident</w:t>
      </w:r>
      <w:r w:rsidR="00FB0DCF">
        <w:t xml:space="preserve"> Andrea Siverio wurde an der </w:t>
      </w:r>
      <w:r w:rsidR="0044398B">
        <w:t>Generalversammlung für eine weitere Amtszeit wiedergewählt</w:t>
      </w:r>
      <w:r w:rsidR="00145F67">
        <w:t>.</w:t>
      </w:r>
    </w:p>
    <w:p w14:paraId="1959EEA7" w14:textId="77777777" w:rsidR="009065E1" w:rsidRDefault="009065E1"/>
    <w:p w14:paraId="6FAC2D80" w14:textId="04ADB8D2" w:rsidR="009065E1" w:rsidRDefault="009065E1">
      <w:r>
        <w:t>Ein grosses Dankeschön</w:t>
      </w:r>
    </w:p>
    <w:p w14:paraId="394E4607" w14:textId="4E896881" w:rsidR="008F4703" w:rsidRDefault="008F4703">
      <w:r>
        <w:t>Ein Regionalverband ist immer nur so stark</w:t>
      </w:r>
      <w:r w:rsidR="003E19FF">
        <w:t xml:space="preserve"> wie die Menschen, die ihn tragen. Mein tiefster Dank gilt:</w:t>
      </w:r>
    </w:p>
    <w:p w14:paraId="716DFC84" w14:textId="46BF0AC6" w:rsidR="003E19FF" w:rsidRDefault="003E19FF" w:rsidP="003E19FF">
      <w:pPr>
        <w:pStyle w:val="Listenabsatz"/>
        <w:numPr>
          <w:ilvl w:val="0"/>
          <w:numId w:val="1"/>
        </w:numPr>
      </w:pPr>
      <w:r>
        <w:t xml:space="preserve">Meinen </w:t>
      </w:r>
      <w:r w:rsidR="00A70671">
        <w:t>Kollegen im BVN-Vorstand für die unzählige</w:t>
      </w:r>
      <w:r w:rsidR="00D601A4">
        <w:t>n</w:t>
      </w:r>
      <w:r w:rsidR="00A70671">
        <w:t xml:space="preserve"> ehrenamtliche</w:t>
      </w:r>
      <w:r w:rsidR="001E772E">
        <w:t>n Stunden und die konstruktive Zusammenarbeit.</w:t>
      </w:r>
    </w:p>
    <w:p w14:paraId="3681B5C8" w14:textId="0DBD2ADA" w:rsidR="001E772E" w:rsidRDefault="001E772E" w:rsidP="003E19FF">
      <w:pPr>
        <w:pStyle w:val="Listenabsatz"/>
        <w:numPr>
          <w:ilvl w:val="0"/>
          <w:numId w:val="1"/>
        </w:numPr>
      </w:pPr>
      <w:r>
        <w:t>Allen Vereinspräsidenten</w:t>
      </w:r>
      <w:r w:rsidR="00C56027">
        <w:t>, Coaches, und Helfern in den Klubs, die Tag für Tag</w:t>
      </w:r>
      <w:r w:rsidR="00C953B2">
        <w:t xml:space="preserve"> an der Basis Grossartiges leisten.</w:t>
      </w:r>
    </w:p>
    <w:p w14:paraId="00B5BA49" w14:textId="048D64E4" w:rsidR="00C953B2" w:rsidRDefault="00CD0A68" w:rsidP="003E19FF">
      <w:pPr>
        <w:pStyle w:val="Listenabsatz"/>
        <w:numPr>
          <w:ilvl w:val="0"/>
          <w:numId w:val="1"/>
        </w:numPr>
      </w:pPr>
      <w:r>
        <w:t>Unseren Schiedsrichterinnen und Schiedsrichter, ohne deren Einsatz kein einziges Match stattfinden könnte.</w:t>
      </w:r>
    </w:p>
    <w:p w14:paraId="392169D0" w14:textId="62C89C38" w:rsidR="00C953B2" w:rsidRDefault="00C953B2" w:rsidP="0080037D">
      <w:pPr>
        <w:pStyle w:val="Listenabsatz"/>
      </w:pPr>
    </w:p>
    <w:p w14:paraId="28ADB33D" w14:textId="77777777" w:rsidR="0080037D" w:rsidRDefault="0080037D" w:rsidP="0080037D">
      <w:pPr>
        <w:pStyle w:val="Listenabsatz"/>
      </w:pPr>
    </w:p>
    <w:p w14:paraId="6CFC6890" w14:textId="585E1EAD" w:rsidR="0080037D" w:rsidRDefault="0080037D" w:rsidP="0080037D">
      <w:r>
        <w:t xml:space="preserve">Ausblick auf das kommende </w:t>
      </w:r>
      <w:r w:rsidR="00EF1ED0">
        <w:t>Verbandsjahr</w:t>
      </w:r>
    </w:p>
    <w:p w14:paraId="7C672E2E" w14:textId="0F4598A0" w:rsidR="00EF1ED0" w:rsidRDefault="001379BA" w:rsidP="0034224F">
      <w:pPr>
        <w:pStyle w:val="Listenabsatz"/>
        <w:numPr>
          <w:ilvl w:val="0"/>
          <w:numId w:val="1"/>
        </w:numPr>
      </w:pPr>
      <w:r>
        <w:t>Verankerung der Leistungszentren</w:t>
      </w:r>
      <w:r w:rsidR="00C552FB">
        <w:t>, nachhaltige</w:t>
      </w:r>
      <w:r w:rsidR="007459AE">
        <w:t xml:space="preserve"> Talentförderung</w:t>
      </w:r>
    </w:p>
    <w:p w14:paraId="1B23D146" w14:textId="4290539D" w:rsidR="00540974" w:rsidRDefault="00540974" w:rsidP="0034224F">
      <w:pPr>
        <w:pStyle w:val="Listenabsatz"/>
        <w:numPr>
          <w:ilvl w:val="0"/>
          <w:numId w:val="1"/>
        </w:numPr>
      </w:pPr>
      <w:r>
        <w:t xml:space="preserve">Unterstützung </w:t>
      </w:r>
      <w:r w:rsidR="00C545DC">
        <w:t>der Vereine</w:t>
      </w:r>
    </w:p>
    <w:p w14:paraId="18690EA4" w14:textId="20358B21" w:rsidR="00C545DC" w:rsidRDefault="00EB7428" w:rsidP="00EB7428">
      <w:pPr>
        <w:pStyle w:val="Listenabsatz"/>
        <w:numPr>
          <w:ilvl w:val="0"/>
          <w:numId w:val="1"/>
        </w:numPr>
      </w:pPr>
      <w:r>
        <w:t xml:space="preserve">Förderung </w:t>
      </w:r>
      <w:r w:rsidR="00387F85">
        <w:t>des Breitensports</w:t>
      </w:r>
      <w:r w:rsidR="00557DF3">
        <w:t xml:space="preserve"> </w:t>
      </w:r>
      <w:r w:rsidR="00387F85">
        <w:t>durch gezielte Swiss Basketball Projekte</w:t>
      </w:r>
    </w:p>
    <w:p w14:paraId="19A58442" w14:textId="77777777" w:rsidR="00387F85" w:rsidRDefault="00387F85" w:rsidP="00387F85"/>
    <w:p w14:paraId="035A25C5" w14:textId="569095C5" w:rsidR="00387F85" w:rsidRDefault="00034131" w:rsidP="00387F85">
      <w:r>
        <w:t>Lasst uns den Schwung dieses Jahres mitnehmen, um den Basketball in der Nordwestschweiz gemeinsam noch grösser</w:t>
      </w:r>
      <w:r w:rsidR="00363F04">
        <w:t>, nahbarer und erfolgreicher zu machen!</w:t>
      </w:r>
    </w:p>
    <w:p w14:paraId="279BFF5D" w14:textId="77777777" w:rsidR="00363F04" w:rsidRDefault="00363F04" w:rsidP="00387F85"/>
    <w:p w14:paraId="71A81C7C" w14:textId="16780F74" w:rsidR="00363F04" w:rsidRDefault="00363F04" w:rsidP="00387F85">
      <w:r>
        <w:t xml:space="preserve">Ich danke </w:t>
      </w:r>
      <w:r w:rsidR="00670CBC">
        <w:t>Euch für das Vertrauen</w:t>
      </w:r>
      <w:r w:rsidR="00B13EF9">
        <w:t xml:space="preserve">, </w:t>
      </w:r>
      <w:r w:rsidR="00670CBC">
        <w:t xml:space="preserve">wünsche </w:t>
      </w:r>
      <w:r w:rsidR="00B13EF9">
        <w:t>ein erholsamer Sommer und eine erfolgreiche und verletzungsfreie neue Saison</w:t>
      </w:r>
      <w:r w:rsidR="004E4931">
        <w:t>.</w:t>
      </w:r>
    </w:p>
    <w:p w14:paraId="647B6796" w14:textId="77777777" w:rsidR="004E4931" w:rsidRDefault="004E4931" w:rsidP="00387F85"/>
    <w:p w14:paraId="10BD15E1" w14:textId="705A0205" w:rsidR="004E4931" w:rsidRDefault="004E4931" w:rsidP="00387F85">
      <w:r>
        <w:t>Sportliche Grüsse</w:t>
      </w:r>
    </w:p>
    <w:p w14:paraId="6EEFB7DF" w14:textId="0E66BE17" w:rsidR="00145F67" w:rsidRDefault="00A31BC0"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4185093" wp14:editId="280F43B7">
                <wp:simplePos x="0" y="0"/>
                <wp:positionH relativeFrom="column">
                  <wp:posOffset>187325</wp:posOffset>
                </wp:positionH>
                <wp:positionV relativeFrom="paragraph">
                  <wp:posOffset>3175</wp:posOffset>
                </wp:positionV>
                <wp:extent cx="1035685" cy="426085"/>
                <wp:effectExtent l="38100" t="38100" r="31115" b="43815"/>
                <wp:wrapNone/>
                <wp:docPr id="1965149564" name="Freihand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035685" cy="4260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2FDF3B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6" o:spid="_x0000_s1026" type="#_x0000_t75" style="position:absolute;margin-left:14.25pt;margin-top:-.25pt;width:82.55pt;height:3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">
                <v:imagedata r:id="rId6" o:title=""/>
              </v:shape>
            </w:pict>
          </mc:Fallback>
        </mc:AlternateContent>
      </w:r>
    </w:p>
    <w:sectPr w:rsidR="00145F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84F4E"/>
    <w:multiLevelType w:val="hybridMultilevel"/>
    <w:tmpl w:val="368034B0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04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61"/>
    <w:rsid w:val="00034131"/>
    <w:rsid w:val="00075E17"/>
    <w:rsid w:val="00076D61"/>
    <w:rsid w:val="00081191"/>
    <w:rsid w:val="000C1495"/>
    <w:rsid w:val="00111B68"/>
    <w:rsid w:val="001379BA"/>
    <w:rsid w:val="00145F67"/>
    <w:rsid w:val="001A60EA"/>
    <w:rsid w:val="001D30A4"/>
    <w:rsid w:val="001E772E"/>
    <w:rsid w:val="00201236"/>
    <w:rsid w:val="002E14AF"/>
    <w:rsid w:val="0034224F"/>
    <w:rsid w:val="0035051B"/>
    <w:rsid w:val="00363F04"/>
    <w:rsid w:val="00367F95"/>
    <w:rsid w:val="00387F85"/>
    <w:rsid w:val="003E19FF"/>
    <w:rsid w:val="0044398B"/>
    <w:rsid w:val="004C1063"/>
    <w:rsid w:val="004E4931"/>
    <w:rsid w:val="0054084B"/>
    <w:rsid w:val="00540974"/>
    <w:rsid w:val="0054547B"/>
    <w:rsid w:val="005460D0"/>
    <w:rsid w:val="00557DF3"/>
    <w:rsid w:val="00562EB9"/>
    <w:rsid w:val="005F533C"/>
    <w:rsid w:val="00670CBC"/>
    <w:rsid w:val="00713C53"/>
    <w:rsid w:val="00726A38"/>
    <w:rsid w:val="007459AE"/>
    <w:rsid w:val="007653D0"/>
    <w:rsid w:val="00797CB2"/>
    <w:rsid w:val="007B0898"/>
    <w:rsid w:val="007F28C1"/>
    <w:rsid w:val="0080037D"/>
    <w:rsid w:val="0082308D"/>
    <w:rsid w:val="008A16F1"/>
    <w:rsid w:val="008D658B"/>
    <w:rsid w:val="008F4703"/>
    <w:rsid w:val="009065E1"/>
    <w:rsid w:val="00907BE6"/>
    <w:rsid w:val="009F6639"/>
    <w:rsid w:val="00A31BC0"/>
    <w:rsid w:val="00A70671"/>
    <w:rsid w:val="00B13EF9"/>
    <w:rsid w:val="00B705FF"/>
    <w:rsid w:val="00BC7A35"/>
    <w:rsid w:val="00C34DAD"/>
    <w:rsid w:val="00C545DC"/>
    <w:rsid w:val="00C552FB"/>
    <w:rsid w:val="00C56027"/>
    <w:rsid w:val="00C65B76"/>
    <w:rsid w:val="00C953B2"/>
    <w:rsid w:val="00CA575A"/>
    <w:rsid w:val="00CB0803"/>
    <w:rsid w:val="00CB7CA5"/>
    <w:rsid w:val="00CD0A68"/>
    <w:rsid w:val="00D00657"/>
    <w:rsid w:val="00D30B76"/>
    <w:rsid w:val="00D31135"/>
    <w:rsid w:val="00D601A4"/>
    <w:rsid w:val="00D6716D"/>
    <w:rsid w:val="00E14959"/>
    <w:rsid w:val="00E24834"/>
    <w:rsid w:val="00E278A7"/>
    <w:rsid w:val="00E474FB"/>
    <w:rsid w:val="00EB7428"/>
    <w:rsid w:val="00EF0166"/>
    <w:rsid w:val="00EF1ED0"/>
    <w:rsid w:val="00F73579"/>
    <w:rsid w:val="00F76013"/>
    <w:rsid w:val="00FB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12FCD76"/>
  <w15:chartTrackingRefBased/>
  <w15:docId w15:val="{530A8300-EA7E-4545-A6BE-2575AD27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76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6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76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76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76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76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76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76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76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76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6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76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76D6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76D6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76D6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76D6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76D6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76D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76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76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76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76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76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76D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76D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76D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76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76D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76D6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76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5T08:23:19.575"/>
    </inkml:context>
    <inkml:brush xml:id="br0">
      <inkml:brushProperty name="width" value="0.03511" units="cm"/>
      <inkml:brushProperty name="height" value="0.03511" units="cm"/>
    </inkml:brush>
  </inkml:definitions>
  <inkml:trace contextRef="#ctx0" brushRef="#br0">266 163 24575,'-21'68'0,"1"0"0,-1 0 0,-3 14 0,3-4 0,6-19 0,1-4 0,-16 37 0,4-2 0,2-10 0,8-12 0,1-15 0,7-14 0,3-15 0,3-19 0,-1-23 0,3-27 0,3-32 0,12-8 0,-3 37 0,0-2 0,2 1 0,0-1 0,-1-3 0,0-1 0,1 1 0,0 1 0,1-1 0,0 2 0,-1 2 0,1 2 0,15-39 0,-3 14 0,-9 19 0,-2 18 0,-7 24 0,-4 23 0,-2 21 0,-2 14 0,-1 19 0,0-4 0,0 0 0,0-6 0,0-9 0,1-12 0,2-14 0,15-10 0,15-8 0,10-23 0,14-13 0,-3-10 0,2-8 0,-6 7 0,-2 6 0,-6 10 0,-6 7 0,-5 10 0,-13 8 0,-2 10 0,-7 11 0,-1 20 0,-2 24 0,-2 14 0,-4 16 0,-11 0 0,-4 6 0,-9-5 0,3-7 0,-3-11 0,9-10 0,4-20 0,8-15 0,2-11 0,1-18 0,2-19 0,4-21 0,12-23 0,11-18 0,-12 32 0,1-2 0,1-3 0,0 0 0,2-1 0,0-1 0,2 0 0,1 1 0,-1 1 0,0 1 0,0 2 0,1 2 0,17-30 0,-2 18 0,-10 22 0,-6 14 0,-7 12 0,-4 23 0,-6 16 0,-2 24 0,-4 23 0,-5 16 0,1-40 0,-1 1 0,-12 46 0,6-48 0,-2 0 0,-5 38 0,0-4 0,4-16 0,2-14 0,4-19 0,7-24 0,-2-18 0,-2-9 0,-7-10 0,-3 1 0,-6-1 0,-1 1 0,-5 3 0,7 1 0,2 4 0,7 7 0,-1 2 0,6 2 0,3-1 0,2-1 0,1 0 0,6 3 0,6 0 0,12-4 0,12-5 0,5-4 0,1-2 0,1-11 0,1 0 0,1-9 0,-1 0 0,-7 2 0,-5 4 0,-5 6 0,-6 11 0,-7 4 0,-9 11 0,1 0 0,3 3 0,-1 16 0,-2 11 0,2 14 0,-2 9 0,2 6 0,1 3 0,-3 2 0,0-2 0,-5-7 0,2-8 0,-1-13 0,1-13 0,2-8 0,4-10 0,0-4 0,0-8 0,-3-24 0,0-23 0,0-12 0,3-6 0,-1 5 0,1 1 0,-4 15 0,-2 5 0,-2 15 0,-1 12 0,0 6 0,0 29 0,0 9 0,0 22 0,1 9 0,2 5 0,10 4 0,8 2 0,13 2 0,11 1 0,1-6 0,10 0 0,-1-8 0,1-3 0,-12-10 0,-11-2 0,-13-11 0,-9-1 0,-5-3 0,-6 0 0,-7-2 0,-7 5 0,-17-3 0,-16 2 0,-8-4 0,-1-1 0,3-8 0,3-7 0,7-2 0,2-1 0,12-5 0,8-4 0,7-6 0,9-3 0,1-3 0,4 6 0,0-7 0,0 4 0,8-9 0,7-3 0,10-8 0,8-7 0,8-8 0,3-9 0,4-1 0,-1-5 0,-6 7 0,-3 2 0,-3 9 0,-9 5 0,-2 9 0,-9 6 0,-2 9 0,-5 6 0,1 3 0,0 9 0,0 0 0,-4 18 0,-2 12 0,-2 19 0,-1 19 0,0 12 0,0 6 0,0-4 0,0-2 0,-3-7 0,0-8 0,0-18 0,3-17 0,11-34 0,10-22 0,14-30 0,-9 18 0,1-4 0,-2 2 0,0 0 0,0-2 0,0 1 0,21-30 0,-5 15 0,-12 18 0,-9 20 0,-7 11 0,-4 23 0,-6 17 0,-2 18 0,-1 15 0,-1 3 0,-2-4 0,2 0 0,-2-9 0,3-10 0,3-14 0,12-10 0,11-10 0,10-4 0,11-5 0,-1 0 0,1 0 0,-6 1 0,-6 2 0,-1 6 0,-8 5 0,-1 4 0,-7 3 0,-3-2 0,-1 1 0,-4-5 0,-1-3 0,0-6 0,-3-3 0,22 6 0,5 1 0</inkml:trace>
  <inkml:trace contextRef="#ctx0" brushRef="#br0" timeOffset="183">2858 359 24575,'0'0'0</inkml:trace>
  <inkml:trace contextRef="#ctx0" brushRef="#br0" timeOffset="366">1686 207 24575,'0'0'0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Mary-Ann Dillier</dc:creator>
  <cp:keywords/>
  <dc:description/>
  <cp:lastModifiedBy>Mary-Ann Dillier</cp:lastModifiedBy>
  <cp:revision>2</cp:revision>
  <dcterms:created xsi:type="dcterms:W3CDTF">2026-06-15T08:24:00Z</dcterms:created>
  <dcterms:modified xsi:type="dcterms:W3CDTF">2026-06-15T08:24:00Z</dcterms:modified>
</cp:coreProperties>
</file>